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1F61" w14:textId="77777777" w:rsidR="00752A16" w:rsidRPr="00752A16" w:rsidRDefault="00752A16" w:rsidP="00752A16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  <w:r w:rsidRPr="00752A16">
        <w:rPr>
          <w:b/>
          <w:bCs/>
          <w:sz w:val="32"/>
          <w:szCs w:val="32"/>
        </w:rPr>
        <w:t>BRANDWERENDHEID</w:t>
      </w:r>
    </w:p>
    <w:p w14:paraId="187DAF12" w14:textId="77777777" w:rsidR="00752A16" w:rsidRPr="00752A16" w:rsidRDefault="00752A16" w:rsidP="00752A16">
      <w:pPr>
        <w:numPr>
          <w:ilvl w:val="0"/>
          <w:numId w:val="1"/>
        </w:numPr>
        <w:rPr>
          <w:lang w:val="en-US"/>
        </w:rPr>
      </w:pPr>
      <w:r w:rsidRPr="00752A16">
        <w:rPr>
          <w:lang w:val="en-US"/>
        </w:rPr>
        <w:t>Aluminium metaal is "onbrandbaar" :</w:t>
      </w:r>
    </w:p>
    <w:p w14:paraId="28B20F6C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Het brandt niet wanneer het aan vuur wordt blootgesteld</w:t>
      </w:r>
    </w:p>
    <w:p w14:paraId="52065975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Brandbaar materiaal = materiaal dat kan branden</w:t>
      </w:r>
    </w:p>
    <w:p w14:paraId="58A2B252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Ontvlambaarheid is het gemak waarmee een brandbaar materiaal ontbrandt</w:t>
      </w:r>
    </w:p>
    <w:p w14:paraId="749FE54D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Aluminium = onbrandbaar =&gt; onontvlambaar (kan geen vlam vatten)</w:t>
      </w:r>
    </w:p>
    <w:p w14:paraId="352CC24B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 xml:space="preserve">Euroklasse A1 constructiemateriaal volgens DIN 4102-4 </w:t>
      </w:r>
    </w:p>
    <w:p w14:paraId="112692E3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Bouwmateriaal van Euro-klasse A1 volgens Beschikking 96/603/EG van de Europese Commissie, zonder dat tests nodig zijn)</w:t>
      </w:r>
    </w:p>
    <w:p w14:paraId="0FDDC790" w14:textId="00CB2C6D" w:rsidR="00752A16" w:rsidRPr="00FE5B12" w:rsidRDefault="00752A16" w:rsidP="00752A16">
      <w:pPr>
        <w:numPr>
          <w:ilvl w:val="1"/>
          <w:numId w:val="1"/>
        </w:numPr>
      </w:pPr>
      <w:r w:rsidRPr="00FE5B12">
        <w:t xml:space="preserve">De </w:t>
      </w:r>
      <w:r w:rsidR="00FE5B12" w:rsidRPr="00FE5B12">
        <w:t>anodisatielaag</w:t>
      </w:r>
      <w:r w:rsidRPr="00FE5B12">
        <w:t xml:space="preserve"> is </w:t>
      </w:r>
      <w:r w:rsidRPr="00FE5B12">
        <w:rPr>
          <w:u w:val="single"/>
        </w:rPr>
        <w:t xml:space="preserve">Aluminiumoxide </w:t>
      </w:r>
      <w:r w:rsidRPr="00FE5B12">
        <w:t>en niet-toxisch</w:t>
      </w:r>
    </w:p>
    <w:p w14:paraId="4A3DA286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Geen rookgasontwikkeling + geen afdruip bij brand</w:t>
      </w:r>
    </w:p>
    <w:p w14:paraId="3990C5E6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Het door COIL verkochte materiaal is dus "onbrandbaar" en "niet-ontvlambaar".</w:t>
      </w:r>
    </w:p>
    <w:p w14:paraId="0204CC85" w14:textId="77777777" w:rsidR="00752A16" w:rsidRPr="00752A16" w:rsidRDefault="00752A16" w:rsidP="00752A16">
      <w:pPr>
        <w:numPr>
          <w:ilvl w:val="0"/>
          <w:numId w:val="1"/>
        </w:numPr>
      </w:pPr>
      <w:r w:rsidRPr="00752A16">
        <w:t>Aluminium Composiet Panelen :</w:t>
      </w:r>
    </w:p>
    <w:p w14:paraId="0D26B421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Een sandwich van 2 aluminium platen met een polymeer, minerale of gemengde kern</w:t>
      </w:r>
    </w:p>
    <w:p w14:paraId="20D9171B" w14:textId="74F711C5" w:rsidR="00752A16" w:rsidRPr="00FE5B12" w:rsidRDefault="00752A16" w:rsidP="00752A16">
      <w:pPr>
        <w:numPr>
          <w:ilvl w:val="1"/>
          <w:numId w:val="1"/>
        </w:numPr>
      </w:pPr>
      <w:r w:rsidRPr="00FE5B12">
        <w:t xml:space="preserve">In het geval van </w:t>
      </w:r>
      <w:r w:rsidR="00FE5B12">
        <w:t>X</w:t>
      </w:r>
      <w:r w:rsidRPr="00FE5B12">
        <w:t xml:space="preserve">-Bond; COIL levert alleen het </w:t>
      </w:r>
      <w:r w:rsidR="00FE5B12">
        <w:t>materiaal voor de buitenkant</w:t>
      </w:r>
    </w:p>
    <w:p w14:paraId="43582B5C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De kern heeft invloed op de brandreactie, gaande van brandbaar (klasse F) tot onbrandbaar (klasse A2)</w:t>
      </w:r>
    </w:p>
    <w:p w14:paraId="28843ABB" w14:textId="77777777" w:rsidR="00752A16" w:rsidRPr="00FE5B12" w:rsidRDefault="00752A16" w:rsidP="00752A16">
      <w:pPr>
        <w:numPr>
          <w:ilvl w:val="1"/>
          <w:numId w:val="1"/>
        </w:numPr>
      </w:pPr>
      <w:r w:rsidRPr="00FE5B12">
        <w:t>Buitenbekledingsmateriaal, gevelisolatiemateriaal en brandschotten hebben allemaal een invloed op de brandbaarheid van een gevel</w:t>
      </w:r>
    </w:p>
    <w:p w14:paraId="73CDF30B" w14:textId="77777777" w:rsidR="00005D44" w:rsidRPr="00FE5B12" w:rsidRDefault="00FE5B12"/>
    <w:sectPr w:rsidR="00005D44" w:rsidRPr="00FE5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1492B"/>
    <w:multiLevelType w:val="hybridMultilevel"/>
    <w:tmpl w:val="978C67B2"/>
    <w:lvl w:ilvl="0" w:tplc="7B668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6951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D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8F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962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C7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49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47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C8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16"/>
    <w:rsid w:val="000611DD"/>
    <w:rsid w:val="001B46C6"/>
    <w:rsid w:val="003022BE"/>
    <w:rsid w:val="00752A16"/>
    <w:rsid w:val="007B3B1E"/>
    <w:rsid w:val="007C5E52"/>
    <w:rsid w:val="00F33F5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6D978D"/>
  <w15:chartTrackingRefBased/>
  <w15:docId w15:val="{B8C84FCE-A729-4DF7-9F06-6F28866F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374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23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077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446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9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40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511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196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015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299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261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55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694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776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319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Orshoven</dc:creator>
  <cp:keywords/>
  <dc:description/>
  <cp:lastModifiedBy>Bart Vanorshoven</cp:lastModifiedBy>
  <cp:revision>2</cp:revision>
  <dcterms:created xsi:type="dcterms:W3CDTF">2019-12-18T06:44:00Z</dcterms:created>
  <dcterms:modified xsi:type="dcterms:W3CDTF">2021-04-22T12:03:00Z</dcterms:modified>
</cp:coreProperties>
</file>